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94" w:rsidRPr="00EE0E94" w:rsidRDefault="00EE0E94" w:rsidP="00943944">
      <w:pPr>
        <w:rPr>
          <w:b/>
        </w:rPr>
      </w:pPr>
      <w:r>
        <w:rPr>
          <w:b/>
        </w:rPr>
        <w:t xml:space="preserve">Multiple </w:t>
      </w:r>
      <w:proofErr w:type="gramStart"/>
      <w:r>
        <w:rPr>
          <w:b/>
        </w:rPr>
        <w:t>Choice</w:t>
      </w:r>
      <w:proofErr w:type="gramEnd"/>
    </w:p>
    <w:p w:rsidR="00943944" w:rsidRDefault="00EE0E94" w:rsidP="00943944">
      <w:r>
        <w:t>Questions 23–3</w:t>
      </w:r>
      <w:r w:rsidR="008565C2">
        <w:t>3</w:t>
      </w:r>
      <w:bookmarkStart w:id="0" w:name="_GoBack"/>
      <w:bookmarkEnd w:id="0"/>
      <w:r>
        <w:t xml:space="preserve">:  </w:t>
      </w:r>
      <w:r w:rsidR="00943944">
        <w:t xml:space="preserve"> Read the following passage c</w:t>
      </w:r>
      <w:r>
        <w:t xml:space="preserve">arefully before you choose your </w:t>
      </w:r>
      <w:r w:rsidR="00943944">
        <w:t xml:space="preserve">answers. </w:t>
      </w:r>
      <w:r w:rsidR="00943944" w:rsidRPr="00EE0E94">
        <w:rPr>
          <w:i/>
        </w:rPr>
        <w:t>This passage is taken from a twentieth-century book about China.</w:t>
      </w:r>
    </w:p>
    <w:p w:rsidR="00EE0E94" w:rsidRDefault="00EE0E94" w:rsidP="00943944"/>
    <w:p w:rsidR="00943944" w:rsidRDefault="00943944" w:rsidP="00943944">
      <w:r>
        <w:t xml:space="preserve">Throughout her history China </w:t>
      </w:r>
      <w:r w:rsidR="00EE0E94">
        <w:t xml:space="preserve">had believed herself the center </w:t>
      </w:r>
      <w:r>
        <w:t>of civilization, surrounded by</w:t>
      </w:r>
      <w:r w:rsidR="00EE0E94">
        <w:t xml:space="preserve"> barbarians. She was the Middle </w:t>
      </w:r>
      <w:r>
        <w:t>Kingdom, the center of the univ</w:t>
      </w:r>
      <w:r w:rsidR="00EE0E94">
        <w:t xml:space="preserve">erse, </w:t>
      </w:r>
      <w:proofErr w:type="gramStart"/>
      <w:r w:rsidR="00EE0E94">
        <w:t>whose</w:t>
      </w:r>
      <w:proofErr w:type="gramEnd"/>
      <w:r w:rsidR="00EE0E94">
        <w:t xml:space="preserve"> Emperor was the Son </w:t>
      </w:r>
      <w:r>
        <w:t>of Heaven, ruling by the Mandat</w:t>
      </w:r>
      <w:r w:rsidR="00EE0E94">
        <w:t xml:space="preserve">e of Heaven. Convinced of their </w:t>
      </w:r>
      <w:r>
        <w:t>superior values, the Chinese co</w:t>
      </w:r>
      <w:r w:rsidR="00EE0E94">
        <w:t xml:space="preserve">nsidered that China’s greatness </w:t>
      </w:r>
      <w:r>
        <w:t>was owed to principles of social</w:t>
      </w:r>
      <w:r w:rsidR="00EE0E94">
        <w:t xml:space="preserve"> order over a harmonious whole. </w:t>
      </w:r>
      <w:r>
        <w:t>All outsiders whose misfortune</w:t>
      </w:r>
      <w:r w:rsidR="00EE0E94">
        <w:t xml:space="preserve"> was to live beyond her borders </w:t>
      </w:r>
      <w:r>
        <w:t xml:space="preserve">were “barbarians’’ and necessarily </w:t>
      </w:r>
      <w:r w:rsidR="00EE0E94">
        <w:t xml:space="preserve">inferiors who were expected, </w:t>
      </w:r>
      <w:r>
        <w:t>and indeed required, to make thei</w:t>
      </w:r>
      <w:r w:rsidR="00EE0E94">
        <w:t xml:space="preserve">r approach, if they insisted on </w:t>
      </w:r>
      <w:r>
        <w:t>coming, bearing tribute and pe</w:t>
      </w:r>
      <w:r w:rsidR="00EE0E94">
        <w:t xml:space="preserve">rforming the kowtow in token of </w:t>
      </w:r>
      <w:r>
        <w:t>humble submission.</w:t>
      </w:r>
    </w:p>
    <w:p w:rsidR="00943944" w:rsidRDefault="00943944" w:rsidP="00943944">
      <w:r>
        <w:t>From the time of Marco Polo to t</w:t>
      </w:r>
      <w:r w:rsidR="00EE0E94">
        <w:t xml:space="preserve">he eighteenth century, visiting </w:t>
      </w:r>
      <w:r>
        <w:t>Westerners, amazed and admiri</w:t>
      </w:r>
      <w:r w:rsidR="00EE0E94">
        <w:t xml:space="preserve">ng, were inclined to take China </w:t>
      </w:r>
      <w:r>
        <w:t>at her own valuation. Her reco</w:t>
      </w:r>
      <w:r w:rsidR="00EE0E94">
        <w:t xml:space="preserve">rded history began in the third </w:t>
      </w:r>
      <w:r>
        <w:t xml:space="preserve">millennium </w:t>
      </w:r>
      <w:proofErr w:type="spellStart"/>
      <w:proofErr w:type="gramStart"/>
      <w:r>
        <w:t>b.c</w:t>
      </w:r>
      <w:proofErr w:type="gramEnd"/>
      <w:r>
        <w:t>.</w:t>
      </w:r>
      <w:proofErr w:type="spellEnd"/>
      <w:r>
        <w:t>, her bronzes w</w:t>
      </w:r>
      <w:r w:rsidR="00EE0E94">
        <w:t xml:space="preserve">ere as old as the pyramids, her </w:t>
      </w:r>
      <w:r>
        <w:t xml:space="preserve">classical age was contemporary </w:t>
      </w:r>
      <w:r w:rsidR="00EE0E94">
        <w:t xml:space="preserve">with that of Greece, her </w:t>
      </w:r>
      <w:proofErr w:type="spellStart"/>
      <w:r w:rsidR="00EE0E94">
        <w:t>Confu-</w:t>
      </w:r>
      <w:r>
        <w:t>cian</w:t>
      </w:r>
      <w:proofErr w:type="spellEnd"/>
      <w:r>
        <w:t xml:space="preserve"> canon of ethics predated th</w:t>
      </w:r>
      <w:r w:rsidR="00EE0E94">
        <w:t xml:space="preserve">e New Testament if not the Old. She was the inventor of paper, porcelain, silk, gunpowder, the </w:t>
      </w:r>
      <w:r>
        <w:t>clock and movable type, the builde</w:t>
      </w:r>
      <w:r w:rsidR="00EE0E94">
        <w:t xml:space="preserve">r of the Great Wall, one of the </w:t>
      </w:r>
      <w:r>
        <w:t>wonders of the world, the creator</w:t>
      </w:r>
      <w:r w:rsidR="00EE0E94">
        <w:t xml:space="preserve"> of fabrics and ceramics of exquisite </w:t>
      </w:r>
      <w:r>
        <w:t xml:space="preserve">beauty and of an art of </w:t>
      </w:r>
      <w:r w:rsidR="00EE0E94">
        <w:t xml:space="preserve">painting that was sophisticated </w:t>
      </w:r>
      <w:r>
        <w:t>and expressive when Europe’s was still primitive and flat . . . .</w:t>
      </w:r>
    </w:p>
    <w:p w:rsidR="00943944" w:rsidRDefault="00943944" w:rsidP="00943944">
      <w:r>
        <w:t>When at the end of the eighteenth</w:t>
      </w:r>
      <w:r w:rsidR="00EE0E94">
        <w:t xml:space="preserve"> century Western ships and merchants </w:t>
      </w:r>
      <w:r>
        <w:t>surged against China’s</w:t>
      </w:r>
      <w:r w:rsidR="00EE0E94">
        <w:t xml:space="preserve"> shores, eager for tea and silk </w:t>
      </w:r>
      <w:r>
        <w:t>and cotton, they found no recipro</w:t>
      </w:r>
      <w:r w:rsidR="00EE0E94">
        <w:t xml:space="preserve">cal enthusiasm. Enclosed in the </w:t>
      </w:r>
      <w:r>
        <w:t>isolation of superiority, Imp</w:t>
      </w:r>
      <w:r w:rsidR="00EE0E94">
        <w:t xml:space="preserve">erial China wanted no influx of </w:t>
      </w:r>
      <w:r>
        <w:t>strangers from primitive islands c</w:t>
      </w:r>
      <w:r w:rsidR="00EE0E94">
        <w:t>alled Britain or France or Hol</w:t>
      </w:r>
      <w:r>
        <w:t>land who came to live off t</w:t>
      </w:r>
      <w:r w:rsidR="00EE0E94">
        <w:t xml:space="preserve">he riches of the Middle Kingdom bearing </w:t>
      </w:r>
      <w:r>
        <w:t>only worthless articles for ex</w:t>
      </w:r>
      <w:r w:rsidR="00EE0E94">
        <w:t xml:space="preserve">change. They had ugly noses and </w:t>
      </w:r>
      <w:r>
        <w:t>coarse manners and wore ridic</w:t>
      </w:r>
      <w:r w:rsidR="00EE0E94">
        <w:t xml:space="preserve">ulous clothes with constricting </w:t>
      </w:r>
      <w:r>
        <w:t>sleeves and trousers, tight collar</w:t>
      </w:r>
      <w:r w:rsidR="00EE0E94">
        <w:t xml:space="preserve">s and coats that had tails down </w:t>
      </w:r>
      <w:r>
        <w:t>the back but failed to close in fro</w:t>
      </w:r>
      <w:r w:rsidR="00EE0E94">
        <w:t xml:space="preserve">nt. These were not the garments </w:t>
      </w:r>
      <w:r>
        <w:t>of reasonable men.</w:t>
      </w:r>
    </w:p>
    <w:p w:rsidR="00943944" w:rsidRDefault="00943944" w:rsidP="00943944">
      <w:r>
        <w:t>A past-oriented society, safe onl</w:t>
      </w:r>
      <w:r w:rsidR="00EE0E94">
        <w:t xml:space="preserve">y in seclusion, sensed a threat </w:t>
      </w:r>
      <w:r>
        <w:t>from the importunate West.</w:t>
      </w:r>
      <w:r w:rsidR="00EE0E94">
        <w:t xml:space="preserve"> The Imperial Government raised </w:t>
      </w:r>
      <w:r>
        <w:t>every barrier possible by refusals, evasions, postponements, and</w:t>
      </w:r>
      <w:r w:rsidR="00EE0E94">
        <w:t xml:space="preserve"> </w:t>
      </w:r>
      <w:r>
        <w:t>prohibitions to foreign entry or settlement or the open</w:t>
      </w:r>
      <w:r w:rsidR="00EE0E94">
        <w:t xml:space="preserve">ing of formal </w:t>
      </w:r>
      <w:r>
        <w:t>relations. Splendidly remot</w:t>
      </w:r>
      <w:r w:rsidR="00EE0E94">
        <w:t xml:space="preserve">e in the “Great Within’’ of the </w:t>
      </w:r>
      <w:r>
        <w:t>Forbidden City of Pekin</w:t>
      </w:r>
      <w:r w:rsidR="00EE0E94">
        <w:t xml:space="preserve">g, the court refused to concern itself with </w:t>
      </w:r>
      <w:r>
        <w:t>the knocking on its doors. It wo</w:t>
      </w:r>
      <w:r w:rsidR="00EE0E94">
        <w:t xml:space="preserve">uld admit foreign embassies who </w:t>
      </w:r>
      <w:r>
        <w:t>came to plead for trade treaties only if they perfor</w:t>
      </w:r>
      <w:r w:rsidR="00EE0E94">
        <w:t xml:space="preserve">med the ritual </w:t>
      </w:r>
      <w:r>
        <w:t xml:space="preserve">of three genuflections and nine </w:t>
      </w:r>
      <w:r w:rsidR="00EE0E94">
        <w:t xml:space="preserve">prostrations in approaching the </w:t>
      </w:r>
      <w:r>
        <w:t>Son of Heaven. British envoys</w:t>
      </w:r>
      <w:r w:rsidR="00EE0E94">
        <w:t xml:space="preserve">, after surmounting innumerable </w:t>
      </w:r>
      <w:r>
        <w:t>obstacles to reach Peking, balke</w:t>
      </w:r>
      <w:r w:rsidR="00EE0E94">
        <w:t xml:space="preserve">d at the kowtow and turned back </w:t>
      </w:r>
      <w:r>
        <w:t>empty-handed.</w:t>
      </w:r>
    </w:p>
    <w:p w:rsidR="00EE0E94" w:rsidRDefault="00EE0E94" w:rsidP="00943944"/>
    <w:p w:rsidR="00EE0E94" w:rsidRDefault="00EE0E94" w:rsidP="00943944"/>
    <w:p w:rsidR="00EE0E94" w:rsidRDefault="00EE0E94" w:rsidP="00943944"/>
    <w:p w:rsidR="00811F12" w:rsidRPr="00811F12" w:rsidRDefault="00811F12" w:rsidP="00943944">
      <w:pPr>
        <w:rPr>
          <w:i/>
        </w:rPr>
      </w:pPr>
      <w:r>
        <w:rPr>
          <w:i/>
        </w:rPr>
        <w:lastRenderedPageBreak/>
        <w:t>Middle Kingdom</w:t>
      </w:r>
    </w:p>
    <w:p w:rsidR="00943944" w:rsidRDefault="00943944" w:rsidP="00943944">
      <w:r>
        <w:t>23. The principal contrast employed by the author in the passage is between</w:t>
      </w:r>
    </w:p>
    <w:p w:rsidR="00943944" w:rsidRDefault="00943944" w:rsidP="00811F12">
      <w:pPr>
        <w:ind w:firstLine="720"/>
      </w:pPr>
      <w:r>
        <w:t xml:space="preserve">(a) </w:t>
      </w:r>
      <w:proofErr w:type="gramStart"/>
      <w:r>
        <w:t>past</w:t>
      </w:r>
      <w:proofErr w:type="gramEnd"/>
      <w:r>
        <w:t xml:space="preserve"> and present</w:t>
      </w:r>
    </w:p>
    <w:p w:rsidR="00943944" w:rsidRDefault="00943944" w:rsidP="00811F12">
      <w:pPr>
        <w:ind w:firstLine="720"/>
      </w:pPr>
      <w:r>
        <w:t xml:space="preserve">(b) </w:t>
      </w:r>
      <w:proofErr w:type="gramStart"/>
      <w:r>
        <w:t>wisdom</w:t>
      </w:r>
      <w:proofErr w:type="gramEnd"/>
      <w:r>
        <w:t xml:space="preserve"> and foolishness</w:t>
      </w:r>
    </w:p>
    <w:p w:rsidR="00943944" w:rsidRDefault="00943944" w:rsidP="00811F12">
      <w:pPr>
        <w:ind w:firstLine="720"/>
      </w:pPr>
      <w:r>
        <w:t>(c) Imperial China and Europe</w:t>
      </w:r>
    </w:p>
    <w:p w:rsidR="00943944" w:rsidRDefault="00943944" w:rsidP="00811F12">
      <w:pPr>
        <w:ind w:firstLine="720"/>
      </w:pPr>
      <w:r>
        <w:t xml:space="preserve">(d) </w:t>
      </w:r>
      <w:proofErr w:type="gramStart"/>
      <w:r>
        <w:t>civilization</w:t>
      </w:r>
      <w:proofErr w:type="gramEnd"/>
      <w:r>
        <w:t xml:space="preserve"> and barbarism</w:t>
      </w:r>
    </w:p>
    <w:p w:rsidR="00943944" w:rsidRDefault="00943944" w:rsidP="00811F12">
      <w:pPr>
        <w:ind w:firstLine="720"/>
      </w:pPr>
      <w:r>
        <w:t xml:space="preserve">(e) </w:t>
      </w:r>
      <w:proofErr w:type="gramStart"/>
      <w:r>
        <w:t>technology</w:t>
      </w:r>
      <w:proofErr w:type="gramEnd"/>
      <w:r>
        <w:t xml:space="preserve"> and art</w:t>
      </w:r>
    </w:p>
    <w:p w:rsidR="00943944" w:rsidRDefault="00943944" w:rsidP="00943944">
      <w:r>
        <w:t>24. In paragraph 2, which of the following rhetorical devices is most in evidence?</w:t>
      </w:r>
    </w:p>
    <w:p w:rsidR="00943944" w:rsidRDefault="00943944" w:rsidP="00811F12">
      <w:pPr>
        <w:ind w:firstLine="720"/>
      </w:pPr>
      <w:r>
        <w:t>(a) Appeals to authority</w:t>
      </w:r>
    </w:p>
    <w:p w:rsidR="00943944" w:rsidRDefault="00943944" w:rsidP="00811F12">
      <w:pPr>
        <w:ind w:firstLine="720"/>
      </w:pPr>
      <w:r>
        <w:t>(b) The massing of factual information</w:t>
      </w:r>
    </w:p>
    <w:p w:rsidR="00943944" w:rsidRDefault="00943944" w:rsidP="00811F12">
      <w:pPr>
        <w:ind w:firstLine="720"/>
      </w:pPr>
      <w:r>
        <w:t>(c) The use of abstract generalizations</w:t>
      </w:r>
    </w:p>
    <w:p w:rsidR="00943944" w:rsidRDefault="00943944" w:rsidP="00811F12">
      <w:pPr>
        <w:ind w:firstLine="720"/>
      </w:pPr>
      <w:r>
        <w:t>(d) Impressionistic descriptive writing</w:t>
      </w:r>
    </w:p>
    <w:p w:rsidR="00943944" w:rsidRDefault="00943944" w:rsidP="00811F12">
      <w:pPr>
        <w:ind w:firstLine="720"/>
      </w:pPr>
      <w:r>
        <w:t>(e) The use of anecdote</w:t>
      </w:r>
    </w:p>
    <w:p w:rsidR="00943944" w:rsidRDefault="00943944" w:rsidP="00943944">
      <w:r>
        <w:t>25. The primary rhetorical function of lines 14–22 is to</w:t>
      </w:r>
    </w:p>
    <w:p w:rsidR="00943944" w:rsidRDefault="00943944" w:rsidP="00811F12">
      <w:pPr>
        <w:ind w:firstLine="720"/>
      </w:pPr>
      <w:r>
        <w:t xml:space="preserve">(a) </w:t>
      </w:r>
      <w:proofErr w:type="gramStart"/>
      <w:r>
        <w:t>provide</w:t>
      </w:r>
      <w:proofErr w:type="gramEnd"/>
      <w:r>
        <w:t xml:space="preserve"> support for a thesis supplied in lines 1–2</w:t>
      </w:r>
    </w:p>
    <w:p w:rsidR="00943944" w:rsidRDefault="00943944" w:rsidP="00811F12">
      <w:pPr>
        <w:ind w:firstLine="720"/>
      </w:pPr>
      <w:r>
        <w:t xml:space="preserve">(b) </w:t>
      </w:r>
      <w:proofErr w:type="gramStart"/>
      <w:r>
        <w:t>provide</w:t>
      </w:r>
      <w:proofErr w:type="gramEnd"/>
      <w:r>
        <w:t xml:space="preserve"> evidence to contrast with that supplied in the first paragraph</w:t>
      </w:r>
    </w:p>
    <w:p w:rsidR="00943944" w:rsidRDefault="00943944" w:rsidP="00811F12">
      <w:pPr>
        <w:ind w:firstLine="720"/>
      </w:pPr>
      <w:r>
        <w:t xml:space="preserve">(c) </w:t>
      </w:r>
      <w:proofErr w:type="gramStart"/>
      <w:r>
        <w:t>present</w:t>
      </w:r>
      <w:proofErr w:type="gramEnd"/>
      <w:r>
        <w:t xml:space="preserve"> a thesis that will be challenged in paragraph three</w:t>
      </w:r>
    </w:p>
    <w:p w:rsidR="00943944" w:rsidRDefault="00943944" w:rsidP="00811F12">
      <w:pPr>
        <w:ind w:firstLine="720"/>
      </w:pPr>
      <w:r>
        <w:t xml:space="preserve">(d) </w:t>
      </w:r>
      <w:proofErr w:type="gramStart"/>
      <w:r>
        <w:t>introduce</w:t>
      </w:r>
      <w:proofErr w:type="gramEnd"/>
      <w:r>
        <w:t xml:space="preserve"> a series of generalizations that are supported in the last two</w:t>
      </w:r>
      <w:r w:rsidR="00811F12">
        <w:t xml:space="preserve"> </w:t>
      </w:r>
      <w:r>
        <w:t>paragraphs</w:t>
      </w:r>
    </w:p>
    <w:p w:rsidR="00943944" w:rsidRDefault="00943944" w:rsidP="00811F12">
      <w:pPr>
        <w:ind w:firstLine="720"/>
      </w:pPr>
      <w:r>
        <w:t xml:space="preserve">(e) </w:t>
      </w:r>
      <w:proofErr w:type="gramStart"/>
      <w:r>
        <w:t>anticipate</w:t>
      </w:r>
      <w:proofErr w:type="gramEnd"/>
      <w:r>
        <w:t xml:space="preserve"> objections raised by the ideas presented in lines 12–14</w:t>
      </w:r>
    </w:p>
    <w:p w:rsidR="00943944" w:rsidRDefault="00943944" w:rsidP="00943944">
      <w:r>
        <w:t>26. Lines 14–17 contain which of the following?</w:t>
      </w:r>
    </w:p>
    <w:p w:rsidR="00943944" w:rsidRDefault="00943944" w:rsidP="00811F12">
      <w:pPr>
        <w:ind w:firstLine="720"/>
      </w:pPr>
      <w:r>
        <w:t>(a) Elaborate metaphor</w:t>
      </w:r>
    </w:p>
    <w:p w:rsidR="00943944" w:rsidRDefault="00943944" w:rsidP="00811F12">
      <w:pPr>
        <w:ind w:firstLine="720"/>
      </w:pPr>
      <w:r>
        <w:t>(b) Parallel syntax</w:t>
      </w:r>
    </w:p>
    <w:p w:rsidR="00943944" w:rsidRDefault="00943944" w:rsidP="00811F12">
      <w:pPr>
        <w:ind w:firstLine="720"/>
      </w:pPr>
      <w:r>
        <w:t>(c) A single periodic sentence</w:t>
      </w:r>
    </w:p>
    <w:p w:rsidR="00943944" w:rsidRDefault="00943944" w:rsidP="00811F12">
      <w:pPr>
        <w:ind w:firstLine="720"/>
      </w:pPr>
      <w:r>
        <w:t>(d) A compound subject</w:t>
      </w:r>
    </w:p>
    <w:p w:rsidR="00943944" w:rsidRDefault="00943944" w:rsidP="00811F12">
      <w:pPr>
        <w:ind w:firstLine="720"/>
      </w:pPr>
      <w:r>
        <w:t>(e) Subordinate clauses</w:t>
      </w:r>
    </w:p>
    <w:p w:rsidR="00943944" w:rsidRDefault="00943944" w:rsidP="00943944">
      <w:r>
        <w:lastRenderedPageBreak/>
        <w:t xml:space="preserve">27. </w:t>
      </w:r>
      <w:proofErr w:type="gramStart"/>
      <w:r>
        <w:t>In</w:t>
      </w:r>
      <w:proofErr w:type="gramEnd"/>
      <w:r>
        <w:t xml:space="preserve"> the last sentence of paragraph 2 (lines 18–22), which of the following</w:t>
      </w:r>
      <w:r w:rsidR="00811F12">
        <w:t xml:space="preserve"> </w:t>
      </w:r>
      <w:r>
        <w:t>words is</w:t>
      </w:r>
      <w:r w:rsidR="00811F12">
        <w:t xml:space="preserve"> </w:t>
      </w:r>
      <w:r>
        <w:t>parallel in function to “inventor’’ (line 18)?</w:t>
      </w:r>
    </w:p>
    <w:p w:rsidR="00943944" w:rsidRDefault="00943944" w:rsidP="00811F12">
      <w:pPr>
        <w:ind w:firstLine="720"/>
      </w:pPr>
      <w:r>
        <w:t>(a) “clock’’ (line 19)</w:t>
      </w:r>
    </w:p>
    <w:p w:rsidR="00943944" w:rsidRDefault="00943944" w:rsidP="00811F12">
      <w:pPr>
        <w:ind w:firstLine="720"/>
      </w:pPr>
      <w:r>
        <w:t>(b) “one’’ (line 19)</w:t>
      </w:r>
    </w:p>
    <w:p w:rsidR="00943944" w:rsidRDefault="00943944" w:rsidP="00811F12">
      <w:pPr>
        <w:ind w:firstLine="720"/>
      </w:pPr>
      <w:r>
        <w:t>(c) “</w:t>
      </w:r>
      <w:proofErr w:type="gramStart"/>
      <w:r>
        <w:t>creator</w:t>
      </w:r>
      <w:proofErr w:type="gramEnd"/>
      <w:r>
        <w:t>’’ (line 20)</w:t>
      </w:r>
    </w:p>
    <w:p w:rsidR="00943944" w:rsidRDefault="00943944" w:rsidP="00811F12">
      <w:pPr>
        <w:ind w:firstLine="720"/>
      </w:pPr>
      <w:r>
        <w:t>(d) “</w:t>
      </w:r>
      <w:proofErr w:type="gramStart"/>
      <w:r>
        <w:t>art</w:t>
      </w:r>
      <w:proofErr w:type="gramEnd"/>
      <w:r>
        <w:t>’’ (line 21)</w:t>
      </w:r>
    </w:p>
    <w:p w:rsidR="00E13F8E" w:rsidRDefault="00943944" w:rsidP="00811F12">
      <w:pPr>
        <w:ind w:firstLine="720"/>
      </w:pPr>
      <w:r>
        <w:t>(e) “Europe’s’’ (line 22)</w:t>
      </w:r>
    </w:p>
    <w:p w:rsidR="00943944" w:rsidRDefault="00943944" w:rsidP="00943944">
      <w:r>
        <w:t>28. In line 28, “bearing’’ modifies</w:t>
      </w:r>
    </w:p>
    <w:p w:rsidR="00943944" w:rsidRDefault="00943944" w:rsidP="00811F12">
      <w:pPr>
        <w:ind w:firstLine="720"/>
      </w:pPr>
      <w:r>
        <w:t>(a) “Imperial China’’ (line 26)</w:t>
      </w:r>
    </w:p>
    <w:p w:rsidR="00943944" w:rsidRDefault="00943944" w:rsidP="00811F12">
      <w:pPr>
        <w:ind w:firstLine="720"/>
      </w:pPr>
      <w:r>
        <w:t>(b) “strangers’’ (line 27)</w:t>
      </w:r>
    </w:p>
    <w:p w:rsidR="00943944" w:rsidRDefault="00943944" w:rsidP="00811F12">
      <w:pPr>
        <w:ind w:firstLine="720"/>
      </w:pPr>
      <w:r>
        <w:t>(c) “primitive islands’’ (line 27)</w:t>
      </w:r>
    </w:p>
    <w:p w:rsidR="00943944" w:rsidRDefault="00943944" w:rsidP="00811F12">
      <w:pPr>
        <w:ind w:firstLine="720"/>
      </w:pPr>
      <w:r>
        <w:t>(d) “riches’’ (line 28)</w:t>
      </w:r>
    </w:p>
    <w:p w:rsidR="00943944" w:rsidRDefault="00943944" w:rsidP="00811F12">
      <w:pPr>
        <w:ind w:firstLine="720"/>
      </w:pPr>
      <w:r>
        <w:t>(e) “Middle Kingdom’’ (line 28)</w:t>
      </w:r>
    </w:p>
    <w:p w:rsidR="00943944" w:rsidRDefault="00943944" w:rsidP="00943944">
      <w:r>
        <w:t>29. The point of view expressed in “They . . . men’’ (lines 29–33) is that of</w:t>
      </w:r>
    </w:p>
    <w:p w:rsidR="00943944" w:rsidRDefault="00943944" w:rsidP="00811F12">
      <w:pPr>
        <w:ind w:firstLine="720"/>
      </w:pPr>
      <w:r>
        <w:t xml:space="preserve">(a) </w:t>
      </w:r>
      <w:proofErr w:type="gramStart"/>
      <w:r>
        <w:t>the</w:t>
      </w:r>
      <w:proofErr w:type="gramEnd"/>
      <w:r>
        <w:t xml:space="preserve"> author</w:t>
      </w:r>
    </w:p>
    <w:p w:rsidR="00943944" w:rsidRDefault="00943944" w:rsidP="00811F12">
      <w:pPr>
        <w:ind w:firstLine="720"/>
      </w:pPr>
      <w:r>
        <w:t xml:space="preserve">(b) </w:t>
      </w:r>
      <w:proofErr w:type="gramStart"/>
      <w:r>
        <w:t>present-day</w:t>
      </w:r>
      <w:proofErr w:type="gramEnd"/>
      <w:r>
        <w:t xml:space="preserve"> historians</w:t>
      </w:r>
    </w:p>
    <w:p w:rsidR="00943944" w:rsidRDefault="00943944" w:rsidP="00811F12">
      <w:pPr>
        <w:ind w:firstLine="720"/>
      </w:pPr>
      <w:r>
        <w:t>(c) eighteenth-century British merchants</w:t>
      </w:r>
    </w:p>
    <w:p w:rsidR="00943944" w:rsidRDefault="00943944" w:rsidP="00811F12">
      <w:pPr>
        <w:ind w:firstLine="720"/>
      </w:pPr>
      <w:r>
        <w:t>(d) eighteenth-century Chinese</w:t>
      </w:r>
    </w:p>
    <w:p w:rsidR="00943944" w:rsidRDefault="00943944" w:rsidP="00811F12">
      <w:pPr>
        <w:ind w:firstLine="720"/>
      </w:pPr>
      <w:r>
        <w:t xml:space="preserve">(e) </w:t>
      </w:r>
      <w:proofErr w:type="gramStart"/>
      <w:r>
        <w:t>present-day</w:t>
      </w:r>
      <w:proofErr w:type="gramEnd"/>
      <w:r>
        <w:t xml:space="preserve"> Chinese</w:t>
      </w:r>
    </w:p>
    <w:p w:rsidR="00943944" w:rsidRDefault="00943944" w:rsidP="00943944">
      <w:r>
        <w:t>30. The word “importunate’’ (line 35) is reinforced by the author’s</w:t>
      </w:r>
      <w:r w:rsidR="00811F12">
        <w:t xml:space="preserve"> </w:t>
      </w:r>
      <w:r>
        <w:t>later reference to</w:t>
      </w:r>
    </w:p>
    <w:p w:rsidR="00943944" w:rsidRDefault="00943944" w:rsidP="00811F12">
      <w:pPr>
        <w:ind w:firstLine="720"/>
      </w:pPr>
      <w:r>
        <w:t>(a) “prohibitions to foreign entry’’ (line 37)</w:t>
      </w:r>
    </w:p>
    <w:p w:rsidR="00943944" w:rsidRDefault="00943944" w:rsidP="00811F12">
      <w:pPr>
        <w:ind w:firstLine="720"/>
      </w:pPr>
      <w:r>
        <w:t>(b) “formal relations’’ (lines 37–38)</w:t>
      </w:r>
    </w:p>
    <w:p w:rsidR="00943944" w:rsidRDefault="00943944" w:rsidP="00811F12">
      <w:pPr>
        <w:ind w:firstLine="720"/>
      </w:pPr>
      <w:r>
        <w:t>(c) “</w:t>
      </w:r>
      <w:proofErr w:type="gramStart"/>
      <w:r>
        <w:t>knocking</w:t>
      </w:r>
      <w:proofErr w:type="gramEnd"/>
      <w:r>
        <w:t xml:space="preserve"> on its doors’’ (line 40)</w:t>
      </w:r>
    </w:p>
    <w:p w:rsidR="00943944" w:rsidRDefault="00943944" w:rsidP="00811F12">
      <w:pPr>
        <w:ind w:firstLine="720"/>
      </w:pPr>
      <w:r>
        <w:t>(d) “the ritual of three genuflections’’ (lines 41–42)</w:t>
      </w:r>
    </w:p>
    <w:p w:rsidR="00943944" w:rsidRDefault="00943944" w:rsidP="00811F12">
      <w:pPr>
        <w:ind w:firstLine="720"/>
      </w:pPr>
      <w:r>
        <w:t>(e) “</w:t>
      </w:r>
      <w:proofErr w:type="gramStart"/>
      <w:r>
        <w:t>empty-handed</w:t>
      </w:r>
      <w:proofErr w:type="gramEnd"/>
      <w:r>
        <w:t>’’ (line 45)</w:t>
      </w:r>
    </w:p>
    <w:p w:rsidR="00811F12" w:rsidRDefault="00811F12" w:rsidP="00943944"/>
    <w:p w:rsidR="00943944" w:rsidRDefault="00943944" w:rsidP="00943944">
      <w:r>
        <w:lastRenderedPageBreak/>
        <w:t>31. Which of the following best describes the first sentence of paragraph 4</w:t>
      </w:r>
      <w:r w:rsidR="00811F12">
        <w:t xml:space="preserve"> </w:t>
      </w:r>
      <w:r>
        <w:t>(lines 34–35)?</w:t>
      </w:r>
    </w:p>
    <w:p w:rsidR="00943944" w:rsidRDefault="00943944" w:rsidP="00811F12">
      <w:pPr>
        <w:ind w:firstLine="720"/>
      </w:pPr>
      <w:r>
        <w:t>(a) The author’s interpretation of China’s situation in the late eighteenth century</w:t>
      </w:r>
    </w:p>
    <w:p w:rsidR="00943944" w:rsidRDefault="00943944" w:rsidP="00811F12">
      <w:pPr>
        <w:ind w:firstLine="720"/>
      </w:pPr>
      <w:r>
        <w:t>(b) An objective summary of eighteenth-century Europe’s view of China</w:t>
      </w:r>
    </w:p>
    <w:p w:rsidR="00943944" w:rsidRDefault="00943944" w:rsidP="00811F12">
      <w:pPr>
        <w:ind w:firstLine="720"/>
      </w:pPr>
      <w:r>
        <w:t>(c) A challenge to the opinions in paragraph 3</w:t>
      </w:r>
    </w:p>
    <w:p w:rsidR="00943944" w:rsidRDefault="00943944" w:rsidP="00811F12">
      <w:pPr>
        <w:ind w:firstLine="720"/>
      </w:pPr>
      <w:r>
        <w:t>(d) A restatement of the ideas in paragraph 2</w:t>
      </w:r>
    </w:p>
    <w:p w:rsidR="00943944" w:rsidRDefault="00943944" w:rsidP="00811F12">
      <w:pPr>
        <w:ind w:firstLine="720"/>
      </w:pPr>
      <w:r>
        <w:t>(e) A conclusion rebutted by information in paragraph 4</w:t>
      </w:r>
    </w:p>
    <w:p w:rsidR="00943944" w:rsidRDefault="00943944" w:rsidP="00943944">
      <w:r>
        <w:t>32. Which of the following characteristics of Imperial China or Britain is most</w:t>
      </w:r>
      <w:r w:rsidR="00811F12">
        <w:t xml:space="preserve"> </w:t>
      </w:r>
      <w:r>
        <w:t>emphasized in paragraph 4?</w:t>
      </w:r>
    </w:p>
    <w:p w:rsidR="00943944" w:rsidRDefault="00943944" w:rsidP="00811F12">
      <w:pPr>
        <w:ind w:firstLine="720"/>
      </w:pPr>
      <w:r>
        <w:t>(a) Britain’s adaptability to foreign customs</w:t>
      </w:r>
    </w:p>
    <w:p w:rsidR="00943944" w:rsidRDefault="00943944" w:rsidP="00811F12">
      <w:pPr>
        <w:ind w:firstLine="720"/>
      </w:pPr>
      <w:r>
        <w:t>(b) Imperial China’s aloof and insular attitude toward Europeans</w:t>
      </w:r>
    </w:p>
    <w:p w:rsidR="00943944" w:rsidRDefault="00943944" w:rsidP="00811F12">
      <w:pPr>
        <w:ind w:firstLine="720"/>
      </w:pPr>
      <w:r>
        <w:t>(c) Imperial China’s wisdom in relying on tradition and ceremony</w:t>
      </w:r>
    </w:p>
    <w:p w:rsidR="00943944" w:rsidRDefault="00943944" w:rsidP="00811F12">
      <w:pPr>
        <w:ind w:firstLine="720"/>
      </w:pPr>
      <w:r>
        <w:t>(d) Britain’s desperate need for foreign trade</w:t>
      </w:r>
    </w:p>
    <w:p w:rsidR="00943944" w:rsidRDefault="00943944" w:rsidP="00811F12">
      <w:pPr>
        <w:ind w:firstLine="720"/>
      </w:pPr>
      <w:r>
        <w:t>(e) The splendor of the Imperial Chinese court</w:t>
      </w:r>
    </w:p>
    <w:p w:rsidR="00943944" w:rsidRDefault="00943944" w:rsidP="00943944">
      <w:r>
        <w:t>33. The tone of the passage is best described as</w:t>
      </w:r>
    </w:p>
    <w:p w:rsidR="00943944" w:rsidRDefault="00943944" w:rsidP="00811F12">
      <w:pPr>
        <w:ind w:firstLine="720"/>
      </w:pPr>
      <w:r>
        <w:t xml:space="preserve">(a) </w:t>
      </w:r>
      <w:proofErr w:type="gramStart"/>
      <w:r>
        <w:t>scornful</w:t>
      </w:r>
      <w:proofErr w:type="gramEnd"/>
      <w:r>
        <w:t xml:space="preserve"> and unsympathetic</w:t>
      </w:r>
    </w:p>
    <w:p w:rsidR="00943944" w:rsidRDefault="00943944" w:rsidP="00811F12">
      <w:pPr>
        <w:ind w:firstLine="720"/>
      </w:pPr>
      <w:r>
        <w:t xml:space="preserve">(b) </w:t>
      </w:r>
      <w:proofErr w:type="gramStart"/>
      <w:r>
        <w:t>reverent</w:t>
      </w:r>
      <w:proofErr w:type="gramEnd"/>
      <w:r>
        <w:t xml:space="preserve"> and respectful</w:t>
      </w:r>
    </w:p>
    <w:p w:rsidR="00943944" w:rsidRDefault="00943944" w:rsidP="00811F12">
      <w:pPr>
        <w:ind w:firstLine="720"/>
      </w:pPr>
      <w:r>
        <w:t xml:space="preserve">(c) </w:t>
      </w:r>
      <w:proofErr w:type="gramStart"/>
      <w:r>
        <w:t>acerbic</w:t>
      </w:r>
      <w:proofErr w:type="gramEnd"/>
      <w:r>
        <w:t xml:space="preserve"> and cynical</w:t>
      </w:r>
    </w:p>
    <w:p w:rsidR="00943944" w:rsidRDefault="00943944" w:rsidP="00811F12">
      <w:pPr>
        <w:ind w:firstLine="720"/>
      </w:pPr>
      <w:r>
        <w:t xml:space="preserve">(d) </w:t>
      </w:r>
      <w:proofErr w:type="gramStart"/>
      <w:r>
        <w:t>serious</w:t>
      </w:r>
      <w:proofErr w:type="gramEnd"/>
      <w:r>
        <w:t xml:space="preserve"> but faintly condescending</w:t>
      </w:r>
    </w:p>
    <w:p w:rsidR="00943944" w:rsidRDefault="00943944" w:rsidP="00811F12">
      <w:pPr>
        <w:ind w:firstLine="720"/>
      </w:pPr>
      <w:r>
        <w:t>(e) irate but carefully judicious</w:t>
      </w:r>
    </w:p>
    <w:sectPr w:rsidR="00943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44"/>
    <w:rsid w:val="00811F12"/>
    <w:rsid w:val="008565C2"/>
    <w:rsid w:val="00943944"/>
    <w:rsid w:val="00E13F8E"/>
    <w:rsid w:val="00EE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cp:lastPrinted>2012-12-10T18:08:00Z</cp:lastPrinted>
  <dcterms:created xsi:type="dcterms:W3CDTF">2012-02-14T17:33:00Z</dcterms:created>
  <dcterms:modified xsi:type="dcterms:W3CDTF">2012-12-10T18:16:00Z</dcterms:modified>
</cp:coreProperties>
</file>